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123" w:rsidRDefault="00785123" w:rsidP="00785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85123">
        <w:rPr>
          <w:rFonts w:ascii="Times New Roman" w:hAnsi="Times New Roman" w:cs="Times New Roman"/>
          <w:b/>
          <w:bCs/>
          <w:sz w:val="28"/>
          <w:szCs w:val="28"/>
        </w:rPr>
        <w:t>Порядок действий должностных лиц и обучающихся образовательных организаций при получении сообщения, содержащего угрозы террористического харак</w:t>
      </w:r>
      <w:r>
        <w:rPr>
          <w:rFonts w:ascii="Times New Roman" w:hAnsi="Times New Roman" w:cs="Times New Roman"/>
          <w:b/>
          <w:bCs/>
          <w:sz w:val="28"/>
          <w:szCs w:val="28"/>
        </w:rPr>
        <w:t>тера</w:t>
      </w:r>
    </w:p>
    <w:bookmarkEnd w:id="0"/>
    <w:p w:rsidR="00785123" w:rsidRDefault="00785123" w:rsidP="00B47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b/>
          <w:bCs/>
          <w:sz w:val="28"/>
          <w:szCs w:val="28"/>
        </w:rPr>
        <w:t>Порядок приёма сообщений, содержащих угрозы террористического характера, по телефону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1. Постарайтесь дословно запомнить разговор и зафиксировать его на бумаге.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2. По ходу разговора отметьте пол, возраст звонившего и особенности его речи:</w:t>
      </w:r>
    </w:p>
    <w:p w:rsidR="00B47251" w:rsidRPr="00B47251" w:rsidRDefault="00B47251" w:rsidP="00B472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голос (громкий, тихий, низкий, высокий);</w:t>
      </w:r>
    </w:p>
    <w:p w:rsidR="00B47251" w:rsidRPr="00B47251" w:rsidRDefault="00B47251" w:rsidP="00B472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темп речи (быстрый, медленный);</w:t>
      </w:r>
    </w:p>
    <w:p w:rsidR="00B47251" w:rsidRPr="00B47251" w:rsidRDefault="00B47251" w:rsidP="00B472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произношение (отчётливое, искажённое, с заиканием, шепелявое, акцент, диалект);</w:t>
      </w:r>
    </w:p>
    <w:p w:rsidR="00B47251" w:rsidRPr="00B47251" w:rsidRDefault="00B47251" w:rsidP="00B472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манера речи (с издёвкой, развязная, нецензурные выражения).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3. Обязательно отметьте звуковой фон (шум машины, железнодорожного транспорта, звук аппаратуры, голоса, шум леса и т.д.).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4. Характер звонка (городской, междугородный).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5. Зафиксируйте время начала и конца разговора.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6. В ходе разговора постарайтесь получить ответы на следующие вопросы:</w:t>
      </w:r>
    </w:p>
    <w:p w:rsidR="00B47251" w:rsidRPr="00B47251" w:rsidRDefault="00B47251" w:rsidP="00B472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куда, кому, по какому телефону звонит этот человек;</w:t>
      </w:r>
    </w:p>
    <w:p w:rsidR="00B47251" w:rsidRPr="00B47251" w:rsidRDefault="00B47251" w:rsidP="00B472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какие конкретные требования он выдвигает;</w:t>
      </w:r>
    </w:p>
    <w:p w:rsidR="00B47251" w:rsidRPr="00B47251" w:rsidRDefault="00B47251" w:rsidP="00B472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выдвигает требования он лично, выступает в роли посредника или представляет какую-то группу лиц;</w:t>
      </w:r>
    </w:p>
    <w:p w:rsidR="00B47251" w:rsidRPr="00B47251" w:rsidRDefault="00B47251" w:rsidP="00B472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на каких условиях они согласны отказаться от задуманного;</w:t>
      </w:r>
    </w:p>
    <w:p w:rsidR="00B47251" w:rsidRPr="00B47251" w:rsidRDefault="00B47251" w:rsidP="00B472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как и когда с ними можно связаться;</w:t>
      </w:r>
    </w:p>
    <w:p w:rsidR="00B47251" w:rsidRPr="00B47251" w:rsidRDefault="00B47251" w:rsidP="00B472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кому вы можете или должны сообщить об этом звонке.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7. Если возможно, ещё в процессе разговора сообщите о нём руководству объекта, если нет - немедленно по его окончании.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9. Не распространяйтесь о факте разговора и его содержании. Максимально ограничьте число людей, владеющих информацией.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12. Не вешайте телефонную трубку по окончании разговора.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13. В течение всего разговора сохраняйте терпение. Говорите спокойно и вежливо, не прерывайте абонента.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 обращения с анонимными материалами, содержащими угрозы террористического характера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2. Постарайтесь не оставлять на нём отпечатков своих пальцев.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3. Если документ поступил в конверте - его вскрытие производите только с левой или правой стороны, аккуратно срезая кромку ножницами.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4. Сохраняйте всё: документ с текстом, любые вложения, конверт и упаковку, ничего не выбрасывайте.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5. Не расширяйте круг лиц, знакомившихся с содержанием документа.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b/>
          <w:bCs/>
          <w:sz w:val="28"/>
          <w:szCs w:val="28"/>
        </w:rPr>
        <w:t>Рекомендации при работе с почтой, подозрительной на заражение биологической субстанцией или химическим веществом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Что такое "подозрительное письмо (бандероль)"?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b/>
          <w:bCs/>
          <w:sz w:val="28"/>
          <w:szCs w:val="28"/>
        </w:rPr>
        <w:t>Некоторые характерные черты писем (бандеролей), которые должны удвоить подозрительность, включают:</w:t>
      </w:r>
    </w:p>
    <w:p w:rsidR="00B47251" w:rsidRPr="00B47251" w:rsidRDefault="00B47251" w:rsidP="00B472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вы не ожидали этих писем от кого-то, кого вы знаете;</w:t>
      </w:r>
    </w:p>
    <w:p w:rsidR="00B47251" w:rsidRPr="00B47251" w:rsidRDefault="00B47251" w:rsidP="00B472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адресованы кому-либо, кто уже не работает в вашей организации, или имеют ещё какие-то неточности в адресе;</w:t>
      </w:r>
    </w:p>
    <w:p w:rsidR="00B47251" w:rsidRPr="00B47251" w:rsidRDefault="00B47251" w:rsidP="00B472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не имеют обратного адреса или имеют неправильный обратный адрес;</w:t>
      </w:r>
    </w:p>
    <w:p w:rsidR="00B47251" w:rsidRPr="00B47251" w:rsidRDefault="00B47251" w:rsidP="00B472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необычны по весу, размеру, кривые по бокам или необычны по форме;</w:t>
      </w:r>
    </w:p>
    <w:p w:rsidR="00B47251" w:rsidRPr="00B47251" w:rsidRDefault="00B47251" w:rsidP="00B472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помечены ограничениями типа "Лично" и "Конфиденциально";</w:t>
      </w:r>
    </w:p>
    <w:p w:rsidR="00B47251" w:rsidRPr="00B47251" w:rsidRDefault="00B47251" w:rsidP="00B472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в конвертах прощупывается (или торчат) проводки, конверты имеют странный запах или цвет;</w:t>
      </w:r>
    </w:p>
    <w:p w:rsidR="00B47251" w:rsidRPr="00B47251" w:rsidRDefault="00B47251" w:rsidP="00B472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почтовая марка на конверте не соответствует городу и государству в обратном адресе.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b/>
          <w:bCs/>
          <w:sz w:val="28"/>
          <w:szCs w:val="28"/>
        </w:rPr>
        <w:t>Что делать, если вы получили подозрительное письмо по почте:</w:t>
      </w:r>
    </w:p>
    <w:p w:rsidR="00B47251" w:rsidRPr="00B47251" w:rsidRDefault="00B47251" w:rsidP="00B472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не вскрывайте конверт;</w:t>
      </w:r>
    </w:p>
    <w:p w:rsidR="00B47251" w:rsidRPr="00B47251" w:rsidRDefault="00B47251" w:rsidP="00B472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положите его в пластиковый пакет;</w:t>
      </w:r>
    </w:p>
    <w:p w:rsidR="00B47251" w:rsidRPr="00B47251" w:rsidRDefault="00B47251" w:rsidP="00B472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положите туда же лежащие в непосредственной близости с письмом предметы.</w:t>
      </w:r>
    </w:p>
    <w:p w:rsidR="00B47251" w:rsidRPr="00B47251" w:rsidRDefault="00B47251" w:rsidP="00B472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lastRenderedPageBreak/>
        <w:t>При получении почты, подозрительной в отношении сибирской язвы:</w:t>
      </w:r>
    </w:p>
    <w:p w:rsidR="00B47251" w:rsidRPr="00B47251" w:rsidRDefault="00B47251" w:rsidP="00B472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не брать в руки подозрительное письмо или бандероль;</w:t>
      </w:r>
    </w:p>
    <w:p w:rsidR="00B47251" w:rsidRPr="00B47251" w:rsidRDefault="00B47251" w:rsidP="00B472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сообщить об этом факте руководителю учреждения, который немедленно свяжется с соответствующими службами;</w:t>
      </w:r>
    </w:p>
    <w:p w:rsidR="00B47251" w:rsidRPr="00B47251" w:rsidRDefault="00B47251" w:rsidP="00B472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</w:p>
    <w:p w:rsidR="00B47251" w:rsidRPr="00B47251" w:rsidRDefault="00B47251" w:rsidP="00B472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убедиться, что все, кто трогал письмо (бандероль), вымыли руки водой с мылом;</w:t>
      </w:r>
    </w:p>
    <w:p w:rsidR="00B47251" w:rsidRPr="00B47251" w:rsidRDefault="00B47251" w:rsidP="00B472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как можно быстрее вымыться под душем с мылом.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b/>
          <w:bCs/>
          <w:sz w:val="28"/>
          <w:szCs w:val="28"/>
        </w:rPr>
        <w:t>Действия при обнаружении взрывного устройства в почтовом отправлении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b/>
          <w:bCs/>
          <w:sz w:val="28"/>
          <w:szCs w:val="28"/>
        </w:rPr>
        <w:t>Основные признаки:</w:t>
      </w:r>
    </w:p>
    <w:p w:rsidR="00B47251" w:rsidRPr="00B47251" w:rsidRDefault="00B47251" w:rsidP="00B4725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толщина письма от 3-х мм и выше, при этом в конверте (пакете, бандероли) есть отдельные утолщения;</w:t>
      </w:r>
    </w:p>
    <w:p w:rsidR="00B47251" w:rsidRPr="00B47251" w:rsidRDefault="00B47251" w:rsidP="00B4725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смещение центра тяжести письма к одной из его сторон;</w:t>
      </w:r>
    </w:p>
    <w:p w:rsidR="00B47251" w:rsidRPr="00B47251" w:rsidRDefault="00B47251" w:rsidP="00B4725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наличие в конверте перемещающихся предметов либо порошка;</w:t>
      </w:r>
    </w:p>
    <w:p w:rsidR="00B47251" w:rsidRPr="00B47251" w:rsidRDefault="00B47251" w:rsidP="00B4725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наличие во вложении металлических либо пластмассовых предметов;</w:t>
      </w:r>
    </w:p>
    <w:p w:rsidR="00B47251" w:rsidRPr="00B47251" w:rsidRDefault="00B47251" w:rsidP="00B4725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наличие на конверте масляных пятен, проколов, металлических кнопок, полосок и т.д.;</w:t>
      </w:r>
    </w:p>
    <w:p w:rsidR="00B47251" w:rsidRPr="00B47251" w:rsidRDefault="00B47251" w:rsidP="00B4725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наличие необычного запаха (миндаля, жжёной пластмассы и др.);</w:t>
      </w:r>
    </w:p>
    <w:p w:rsidR="00B47251" w:rsidRPr="00B47251" w:rsidRDefault="00B47251" w:rsidP="00B4725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"тиканье" в бандеролях и посылках.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Всё это позволяет предполагать наличие в отправлении взрывной начинки.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b/>
          <w:bCs/>
          <w:sz w:val="28"/>
          <w:szCs w:val="28"/>
        </w:rPr>
        <w:t>К числу вспомогательных признаков следует отнести:</w:t>
      </w:r>
    </w:p>
    <w:p w:rsidR="00B47251" w:rsidRPr="00B47251" w:rsidRDefault="00B47251" w:rsidP="00B472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особо тщательную заделку письма, бандероли, посылки, в том числе скотчем;</w:t>
      </w:r>
    </w:p>
    <w:p w:rsidR="00B47251" w:rsidRPr="00B47251" w:rsidRDefault="00B47251" w:rsidP="00B472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наличие подписей "лично в руки", "вскрыть только лично", "вручить лично", "секретно", "только вам" и т.п.;</w:t>
      </w:r>
    </w:p>
    <w:p w:rsidR="00B47251" w:rsidRPr="00B47251" w:rsidRDefault="00B47251" w:rsidP="00B472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отсутствие обратного адреса, фамилии, неразборчивое их написание, вымышленный адрес;</w:t>
      </w:r>
    </w:p>
    <w:p w:rsidR="00B47251" w:rsidRPr="00B47251" w:rsidRDefault="00B47251" w:rsidP="00B472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нестандартная упаковка.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b/>
          <w:bCs/>
          <w:sz w:val="28"/>
          <w:szCs w:val="28"/>
        </w:rPr>
        <w:t>Порядок действий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3. По прибытии специалистов по обнаружению ВУ действовать в соответствии с их указаниями.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b/>
          <w:bCs/>
          <w:sz w:val="28"/>
          <w:szCs w:val="28"/>
        </w:rPr>
        <w:t>Правила поведения при обнаружении ВУ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Не допускать заливание водой, засыпку грунтом, покрытие плотными тканями подозрительного предмета.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lastRenderedPageBreak/>
        <w:t>Не пользоваться электро-, радиоаппаратурой, переговорными устройствами, рацией вблизи подозрительного предмета.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Не оказывать теплового, звукового, светового, механического воздействия на взрывоопасный предмет.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Не прикасаться к взрывоопасному предмету, находясь в одежде из синтетических волокон.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b/>
          <w:bCs/>
          <w:sz w:val="28"/>
          <w:szCs w:val="28"/>
        </w:rPr>
        <w:t>Рекомендуемые зоны эвакуации (и оцепления) при обнаружении взрывного устройства или предмета, подозрительного на взрывное устройство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Взрывное устройство или предмет, радиус зоны оцепления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1. Граната РГД-5 50 м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2. Граната Ф-1 200 м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3. Тротиловая шашка - 200 г 45 м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4. Тротиловая шашка - 400 г 55 м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5. Пивная банка - 0,33 л 60 м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6. Мина - МОН-50 85 м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7. Чемодан (кейс) 230 м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8. Дорожный чемодан 250 м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9. Автомобиль "Жигули" 460 м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10. Автомобиль "Волга" 580 м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11. Микроавтобус 920 м</w:t>
      </w:r>
    </w:p>
    <w:p w:rsidR="00B47251" w:rsidRPr="00B47251" w:rsidRDefault="00B47251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51">
        <w:rPr>
          <w:rFonts w:ascii="Times New Roman" w:hAnsi="Times New Roman" w:cs="Times New Roman"/>
          <w:sz w:val="28"/>
          <w:szCs w:val="28"/>
        </w:rPr>
        <w:t>12. Грузовик-фургон 1240 м</w:t>
      </w:r>
    </w:p>
    <w:p w:rsidR="00F95AFF" w:rsidRPr="00B47251" w:rsidRDefault="00F95AFF" w:rsidP="00B4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5AFF" w:rsidRPr="00B4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B1D21"/>
    <w:multiLevelType w:val="multilevel"/>
    <w:tmpl w:val="53CE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432D4"/>
    <w:multiLevelType w:val="multilevel"/>
    <w:tmpl w:val="3908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F1395"/>
    <w:multiLevelType w:val="multilevel"/>
    <w:tmpl w:val="E6A2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C0DDD"/>
    <w:multiLevelType w:val="multilevel"/>
    <w:tmpl w:val="1F7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22B35"/>
    <w:multiLevelType w:val="multilevel"/>
    <w:tmpl w:val="7118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25E17"/>
    <w:multiLevelType w:val="multilevel"/>
    <w:tmpl w:val="D57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7C"/>
    <w:rsid w:val="00105F7C"/>
    <w:rsid w:val="00785123"/>
    <w:rsid w:val="00B47251"/>
    <w:rsid w:val="00F9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FB05"/>
  <w15:chartTrackingRefBased/>
  <w15:docId w15:val="{DF1DA740-6662-4590-BE58-347782A6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6692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2025-07-14T08:54:00Z</dcterms:created>
  <dcterms:modified xsi:type="dcterms:W3CDTF">2025-07-14T08:58:00Z</dcterms:modified>
</cp:coreProperties>
</file>